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218E1" w14:textId="77777777" w:rsidR="00B00A44" w:rsidRPr="00083ABF" w:rsidRDefault="00B00A44" w:rsidP="00B00A44">
      <w:pPr>
        <w:spacing w:after="0" w:line="240" w:lineRule="auto"/>
        <w:jc w:val="center"/>
        <w:rPr>
          <w:rFonts w:eastAsia="Times New Roman" w:cstheme="minorHAnsi"/>
          <w:b/>
          <w:bCs/>
          <w:kern w:val="0"/>
          <w:sz w:val="24"/>
          <w:szCs w:val="24"/>
          <w14:ligatures w14:val="none"/>
        </w:rPr>
      </w:pPr>
      <w:r w:rsidRPr="00B00A44">
        <w:rPr>
          <w:rFonts w:eastAsia="Times New Roman" w:cstheme="minorHAnsi"/>
          <w:b/>
          <w:bCs/>
          <w:kern w:val="0"/>
          <w:sz w:val="24"/>
          <w:szCs w:val="24"/>
          <w14:ligatures w14:val="none"/>
        </w:rPr>
        <w:t>INSTRUCTIONS FOR COMPLETING ELECTRONIC BIWEEKLY/HOURLY TIME REPORT</w:t>
      </w:r>
    </w:p>
    <w:p w14:paraId="284530E0" w14:textId="77777777" w:rsidR="00091F43" w:rsidRPr="008810F5" w:rsidRDefault="00091F43" w:rsidP="00B00A44">
      <w:pPr>
        <w:spacing w:after="0" w:line="240" w:lineRule="auto"/>
        <w:rPr>
          <w:sz w:val="12"/>
          <w:szCs w:val="12"/>
        </w:rPr>
      </w:pPr>
    </w:p>
    <w:p w14:paraId="395A39B1" w14:textId="56E3A77E" w:rsidR="00B00A44" w:rsidRPr="00B00A44" w:rsidRDefault="00B00A44" w:rsidP="00B00A44">
      <w:pPr>
        <w:spacing w:after="0" w:line="240" w:lineRule="auto"/>
        <w:rPr>
          <w:rFonts w:eastAsia="Times New Roman" w:cstheme="minorHAnsi"/>
          <w:kern w:val="0"/>
          <w:sz w:val="20"/>
          <w:szCs w:val="20"/>
          <w14:ligatures w14:val="none"/>
        </w:rPr>
      </w:pPr>
      <w:r w:rsidRPr="00B00A44">
        <w:rPr>
          <w:rFonts w:eastAsia="Times New Roman" w:cstheme="minorHAnsi"/>
          <w:kern w:val="0"/>
          <w:sz w:val="20"/>
          <w:szCs w:val="20"/>
          <w14:ligatures w14:val="none"/>
        </w:rPr>
        <w:t xml:space="preserve">The work week at the University is defined as beginning at 12:01 a.m. Saturday morning and ending the following Friday at 12:00 midnight.  The normal work week consists of 37.5 hours.  Overtime or Comp time is granted for eligible hours reported </w:t>
      </w:r>
      <w:r w:rsidR="009E2D09">
        <w:rPr>
          <w:rFonts w:eastAsia="Times New Roman" w:cstheme="minorHAnsi"/>
          <w:kern w:val="0"/>
          <w:sz w:val="20"/>
          <w:szCs w:val="20"/>
          <w14:ligatures w14:val="none"/>
        </w:rPr>
        <w:t>in excess of</w:t>
      </w:r>
      <w:r w:rsidRPr="00B00A44">
        <w:rPr>
          <w:rFonts w:eastAsia="Times New Roman" w:cstheme="minorHAnsi"/>
          <w:kern w:val="0"/>
          <w:sz w:val="20"/>
          <w:szCs w:val="20"/>
          <w14:ligatures w14:val="none"/>
        </w:rPr>
        <w:t xml:space="preserve"> 37.5 per workweek.</w:t>
      </w:r>
    </w:p>
    <w:p w14:paraId="2B6A35B9" w14:textId="77777777" w:rsidR="00B00A44" w:rsidRPr="008810F5" w:rsidRDefault="00B00A44" w:rsidP="00B00A44">
      <w:pPr>
        <w:spacing w:after="0" w:line="240" w:lineRule="auto"/>
        <w:rPr>
          <w:rFonts w:eastAsia="Times New Roman" w:cstheme="minorHAnsi"/>
          <w:kern w:val="0"/>
          <w:sz w:val="12"/>
          <w:szCs w:val="12"/>
          <w14:ligatures w14:val="none"/>
        </w:rPr>
      </w:pPr>
    </w:p>
    <w:p w14:paraId="7E47B329" w14:textId="5741FCC0" w:rsidR="00B00A44" w:rsidRDefault="00B00A44" w:rsidP="00B00A44">
      <w:pPr>
        <w:spacing w:after="0" w:line="240" w:lineRule="auto"/>
        <w:rPr>
          <w:rFonts w:eastAsia="Times New Roman" w:cstheme="minorHAnsi"/>
          <w:kern w:val="0"/>
          <w:sz w:val="20"/>
          <w:szCs w:val="20"/>
          <w14:ligatures w14:val="none"/>
        </w:rPr>
      </w:pPr>
      <w:r w:rsidRPr="00B00A44">
        <w:rPr>
          <w:rFonts w:eastAsia="Times New Roman" w:cstheme="minorHAnsi"/>
          <w:kern w:val="0"/>
          <w:sz w:val="20"/>
          <w:szCs w:val="20"/>
          <w14:ligatures w14:val="none"/>
        </w:rPr>
        <w:t xml:space="preserve">Fill in </w:t>
      </w:r>
      <w:r w:rsidR="009E2D09">
        <w:rPr>
          <w:rFonts w:eastAsia="Times New Roman" w:cstheme="minorHAnsi"/>
          <w:kern w:val="0"/>
          <w:sz w:val="20"/>
          <w:szCs w:val="20"/>
          <w14:ligatures w14:val="none"/>
        </w:rPr>
        <w:t xml:space="preserve">start </w:t>
      </w:r>
      <w:r w:rsidRPr="00B00A44">
        <w:rPr>
          <w:rFonts w:eastAsia="Times New Roman" w:cstheme="minorHAnsi"/>
          <w:kern w:val="0"/>
          <w:sz w:val="20"/>
          <w:szCs w:val="20"/>
          <w14:ligatures w14:val="none"/>
        </w:rPr>
        <w:t xml:space="preserve">date for reporting period, tab over to </w:t>
      </w:r>
      <w:r w:rsidR="009E2D09">
        <w:rPr>
          <w:rFonts w:eastAsia="Times New Roman" w:cstheme="minorHAnsi"/>
          <w:kern w:val="0"/>
          <w:sz w:val="20"/>
          <w:szCs w:val="20"/>
          <w14:ligatures w14:val="none"/>
        </w:rPr>
        <w:t>Dept/</w:t>
      </w:r>
      <w:r w:rsidRPr="00B00A44">
        <w:rPr>
          <w:rFonts w:eastAsia="Times New Roman" w:cstheme="minorHAnsi"/>
          <w:kern w:val="0"/>
          <w:sz w:val="20"/>
          <w:szCs w:val="20"/>
          <w14:ligatures w14:val="none"/>
        </w:rPr>
        <w:t xml:space="preserve">ORG# and enter your department's </w:t>
      </w:r>
      <w:r w:rsidR="009E2D09">
        <w:rPr>
          <w:rFonts w:eastAsia="Times New Roman" w:cstheme="minorHAnsi"/>
          <w:kern w:val="0"/>
          <w:sz w:val="20"/>
          <w:szCs w:val="20"/>
          <w14:ligatures w14:val="none"/>
        </w:rPr>
        <w:t xml:space="preserve">name and org </w:t>
      </w:r>
      <w:r w:rsidRPr="00B00A44">
        <w:rPr>
          <w:rFonts w:eastAsia="Times New Roman" w:cstheme="minorHAnsi"/>
          <w:kern w:val="0"/>
          <w:sz w:val="20"/>
          <w:szCs w:val="20"/>
          <w14:ligatures w14:val="none"/>
        </w:rPr>
        <w:t>number</w:t>
      </w:r>
      <w:r>
        <w:rPr>
          <w:rFonts w:eastAsia="Times New Roman" w:cstheme="minorHAnsi"/>
          <w:kern w:val="0"/>
          <w:sz w:val="20"/>
          <w:szCs w:val="20"/>
          <w14:ligatures w14:val="none"/>
        </w:rPr>
        <w:t xml:space="preserve">.  </w:t>
      </w:r>
      <w:r w:rsidRPr="00B00A44">
        <w:rPr>
          <w:rFonts w:eastAsia="Times New Roman" w:cstheme="minorHAnsi"/>
          <w:kern w:val="0"/>
          <w:sz w:val="20"/>
          <w:szCs w:val="20"/>
          <w14:ligatures w14:val="none"/>
        </w:rPr>
        <w:t>Type your name as it appears on your social security card, tab over and fill out your ID number.</w:t>
      </w:r>
      <w:r w:rsidR="009E2D09">
        <w:rPr>
          <w:rFonts w:eastAsia="Times New Roman" w:cstheme="minorHAnsi"/>
          <w:kern w:val="0"/>
          <w:sz w:val="20"/>
          <w:szCs w:val="20"/>
          <w14:ligatures w14:val="none"/>
        </w:rPr>
        <w:t xml:space="preserve"> DO NOT USE YOUR SOCIAL SECURITY NUMBER.</w:t>
      </w:r>
    </w:p>
    <w:p w14:paraId="0D3F9D88" w14:textId="77777777" w:rsidR="00B00A44" w:rsidRPr="008810F5" w:rsidRDefault="00B00A44" w:rsidP="00B00A44">
      <w:pPr>
        <w:spacing w:after="0" w:line="240" w:lineRule="auto"/>
        <w:rPr>
          <w:rFonts w:cstheme="minorHAnsi"/>
          <w:sz w:val="12"/>
          <w:szCs w:val="12"/>
        </w:rPr>
      </w:pPr>
    </w:p>
    <w:p w14:paraId="210F3A82" w14:textId="1AD4E42E" w:rsidR="00B00A44" w:rsidRPr="00B00A44" w:rsidRDefault="00B00A44" w:rsidP="00B00A44">
      <w:pPr>
        <w:spacing w:after="0" w:line="240" w:lineRule="auto"/>
        <w:rPr>
          <w:rFonts w:eastAsia="Times New Roman" w:cstheme="minorHAnsi"/>
          <w:kern w:val="0"/>
          <w:sz w:val="20"/>
          <w:szCs w:val="20"/>
          <w14:ligatures w14:val="none"/>
        </w:rPr>
      </w:pPr>
      <w:r w:rsidRPr="00B00A44">
        <w:rPr>
          <w:rFonts w:eastAsia="Times New Roman" w:cstheme="minorHAnsi"/>
          <w:kern w:val="0"/>
          <w:sz w:val="20"/>
          <w:szCs w:val="20"/>
          <w14:ligatures w14:val="none"/>
        </w:rPr>
        <w:t>If you are an employee that works shift differential time, check Shift Diff box - it will open columns for you to enter time in and time out.</w:t>
      </w:r>
      <w:r w:rsidRPr="00B00A44">
        <w:rPr>
          <w:rFonts w:cstheme="minorHAnsi"/>
          <w:sz w:val="20"/>
          <w:szCs w:val="20"/>
        </w:rPr>
        <w:t xml:space="preserve"> </w:t>
      </w:r>
      <w:r w:rsidRPr="00B00A44">
        <w:rPr>
          <w:rFonts w:eastAsia="Times New Roman" w:cstheme="minorHAnsi"/>
          <w:kern w:val="0"/>
          <w:sz w:val="20"/>
          <w:szCs w:val="20"/>
          <w14:ligatures w14:val="none"/>
        </w:rPr>
        <w:t>(example - 3:00</w:t>
      </w:r>
      <w:r w:rsidR="00C11182">
        <w:rPr>
          <w:rFonts w:eastAsia="Times New Roman" w:cstheme="minorHAnsi"/>
          <w:kern w:val="0"/>
          <w:sz w:val="20"/>
          <w:szCs w:val="20"/>
          <w14:ligatures w14:val="none"/>
        </w:rPr>
        <w:t xml:space="preserve"> PM</w:t>
      </w:r>
      <w:r w:rsidRPr="00B00A44">
        <w:rPr>
          <w:rFonts w:eastAsia="Times New Roman" w:cstheme="minorHAnsi"/>
          <w:kern w:val="0"/>
          <w:sz w:val="20"/>
          <w:szCs w:val="20"/>
          <w14:ligatures w14:val="none"/>
        </w:rPr>
        <w:t>-8:00</w:t>
      </w:r>
      <w:r w:rsidR="00C11182">
        <w:rPr>
          <w:rFonts w:eastAsia="Times New Roman" w:cstheme="minorHAnsi"/>
          <w:kern w:val="0"/>
          <w:sz w:val="20"/>
          <w:szCs w:val="20"/>
          <w14:ligatures w14:val="none"/>
        </w:rPr>
        <w:t xml:space="preserve"> AM). </w:t>
      </w:r>
      <w:r w:rsidRPr="00B00A44">
        <w:rPr>
          <w:rFonts w:cstheme="minorHAnsi"/>
          <w:sz w:val="20"/>
          <w:szCs w:val="20"/>
        </w:rPr>
        <w:t xml:space="preserve"> </w:t>
      </w:r>
      <w:r w:rsidRPr="00B00A44">
        <w:rPr>
          <w:rFonts w:eastAsia="Times New Roman" w:cstheme="minorHAnsi"/>
          <w:kern w:val="0"/>
          <w:sz w:val="20"/>
          <w:szCs w:val="20"/>
          <w14:ligatures w14:val="none"/>
        </w:rPr>
        <w:t>Enter the shift differential hours worked in the "Shift Diff Hours" column.</w:t>
      </w:r>
    </w:p>
    <w:p w14:paraId="4A1B6D37" w14:textId="77777777" w:rsidR="00B00A44" w:rsidRPr="008810F5" w:rsidRDefault="00B00A44" w:rsidP="00B00A44">
      <w:pPr>
        <w:spacing w:after="0" w:line="240" w:lineRule="auto"/>
        <w:rPr>
          <w:rFonts w:eastAsia="Times New Roman" w:cstheme="minorHAnsi"/>
          <w:kern w:val="0"/>
          <w:sz w:val="12"/>
          <w:szCs w:val="12"/>
          <w14:ligatures w14:val="none"/>
        </w:rPr>
      </w:pPr>
    </w:p>
    <w:p w14:paraId="5DA1EBDA" w14:textId="4AB28570" w:rsidR="00B00A44" w:rsidRPr="00B00A44" w:rsidRDefault="00B00A44" w:rsidP="00B00A44">
      <w:pPr>
        <w:spacing w:after="0" w:line="240" w:lineRule="auto"/>
        <w:rPr>
          <w:rFonts w:eastAsia="Times New Roman" w:cstheme="minorHAnsi"/>
          <w:kern w:val="0"/>
          <w:sz w:val="20"/>
          <w:szCs w:val="20"/>
          <w14:ligatures w14:val="none"/>
        </w:rPr>
      </w:pPr>
      <w:r w:rsidRPr="00B00A44">
        <w:rPr>
          <w:rFonts w:eastAsia="Times New Roman" w:cstheme="minorHAnsi"/>
          <w:kern w:val="0"/>
          <w:sz w:val="20"/>
          <w:szCs w:val="20"/>
          <w14:ligatures w14:val="none"/>
        </w:rPr>
        <w:t xml:space="preserve">The </w:t>
      </w:r>
      <w:r w:rsidRPr="00B00A44">
        <w:rPr>
          <w:rFonts w:eastAsia="Times New Roman" w:cstheme="minorHAnsi"/>
          <w:b/>
          <w:bCs/>
          <w:kern w:val="0"/>
          <w:sz w:val="20"/>
          <w:szCs w:val="20"/>
          <w14:ligatures w14:val="none"/>
        </w:rPr>
        <w:t>Adjusted Schedule Hours</w:t>
      </w:r>
      <w:r w:rsidRPr="00B00A44">
        <w:rPr>
          <w:rFonts w:eastAsia="Times New Roman" w:cstheme="minorHAnsi"/>
          <w:kern w:val="0"/>
          <w:sz w:val="20"/>
          <w:szCs w:val="20"/>
          <w14:ligatures w14:val="none"/>
        </w:rPr>
        <w:t xml:space="preserve"> section is for those employees that work a schedule different than 7.5 hours per day, Monday-Friday.    Enter adjusted schedule and it will change the actual hours worked and total on the Week 1 and Week 2 reporting sections of the timesheet.  (see I. below)</w:t>
      </w:r>
    </w:p>
    <w:p w14:paraId="15E6062E" w14:textId="77777777" w:rsidR="00B00A44" w:rsidRPr="008810F5" w:rsidRDefault="00B00A44" w:rsidP="00B00A44">
      <w:pPr>
        <w:spacing w:after="0" w:line="240" w:lineRule="auto"/>
        <w:rPr>
          <w:rFonts w:eastAsia="Times New Roman" w:cstheme="minorHAnsi"/>
          <w:kern w:val="0"/>
          <w:sz w:val="12"/>
          <w:szCs w:val="12"/>
          <w14:ligatures w14:val="none"/>
        </w:rPr>
      </w:pPr>
    </w:p>
    <w:p w14:paraId="64DB9381" w14:textId="77777777" w:rsidR="00B00A44" w:rsidRPr="00B00A44" w:rsidRDefault="00B00A44" w:rsidP="00B00A44">
      <w:pPr>
        <w:spacing w:after="0" w:line="240" w:lineRule="auto"/>
        <w:rPr>
          <w:rFonts w:eastAsia="Times New Roman" w:cstheme="minorHAnsi"/>
          <w:b/>
          <w:bCs/>
          <w:kern w:val="0"/>
          <w:sz w:val="20"/>
          <w:szCs w:val="20"/>
          <w14:ligatures w14:val="none"/>
        </w:rPr>
      </w:pPr>
      <w:r w:rsidRPr="00B00A44">
        <w:rPr>
          <w:rFonts w:eastAsia="Times New Roman" w:cstheme="minorHAnsi"/>
          <w:b/>
          <w:bCs/>
          <w:kern w:val="0"/>
          <w:sz w:val="20"/>
          <w:szCs w:val="20"/>
          <w14:ligatures w14:val="none"/>
        </w:rPr>
        <w:t>For each day, enter the total number of work and leave hours in quarter hour increments (.25, .50, .75, 1.00).</w:t>
      </w:r>
    </w:p>
    <w:p w14:paraId="702B4DB4" w14:textId="77777777" w:rsidR="00B00A44" w:rsidRPr="008810F5" w:rsidRDefault="00B00A44" w:rsidP="00B00A44">
      <w:pPr>
        <w:spacing w:after="0" w:line="240" w:lineRule="auto"/>
        <w:rPr>
          <w:rFonts w:eastAsia="Times New Roman" w:cstheme="minorHAnsi"/>
          <w:kern w:val="0"/>
          <w:sz w:val="12"/>
          <w:szCs w:val="12"/>
          <w14:ligatures w14:val="none"/>
        </w:rPr>
      </w:pPr>
    </w:p>
    <w:p w14:paraId="2D1DE2B8" w14:textId="6D0A6577" w:rsidR="00B00A44" w:rsidRPr="008810F5" w:rsidRDefault="00B00A44" w:rsidP="00B00A44">
      <w:pPr>
        <w:spacing w:after="0" w:line="240" w:lineRule="auto"/>
        <w:rPr>
          <w:rFonts w:eastAsia="Times New Roman" w:cstheme="minorHAnsi"/>
          <w:kern w:val="0"/>
          <w:sz w:val="20"/>
          <w:szCs w:val="20"/>
          <w14:ligatures w14:val="none"/>
        </w:rPr>
      </w:pPr>
      <w:r w:rsidRPr="008810F5">
        <w:rPr>
          <w:rFonts w:eastAsia="Times New Roman" w:cstheme="minorHAnsi"/>
          <w:kern w:val="0"/>
          <w:sz w:val="20"/>
          <w:szCs w:val="20"/>
          <w14:ligatures w14:val="none"/>
        </w:rPr>
        <w:t>A-</w:t>
      </w:r>
      <w:r w:rsidRPr="00B00A44">
        <w:rPr>
          <w:rFonts w:eastAsia="Times New Roman" w:cstheme="minorHAnsi"/>
          <w:b/>
          <w:bCs/>
          <w:kern w:val="0"/>
          <w:sz w:val="20"/>
          <w:szCs w:val="20"/>
          <w:u w:val="single"/>
          <w14:ligatures w14:val="none"/>
        </w:rPr>
        <w:t>VACATION</w:t>
      </w:r>
      <w:r w:rsidRPr="00B00A44">
        <w:rPr>
          <w:rFonts w:eastAsia="Times New Roman" w:cstheme="minorHAnsi"/>
          <w:kern w:val="0"/>
          <w:sz w:val="20"/>
          <w:szCs w:val="20"/>
          <w14:ligatures w14:val="none"/>
        </w:rPr>
        <w:t xml:space="preserve"> (170): Enter the number of hours away from work to be charged against accumulated vacation hours.</w:t>
      </w:r>
    </w:p>
    <w:p w14:paraId="35FCEC2B" w14:textId="6819413D" w:rsidR="00B00A44" w:rsidRPr="00B00A44" w:rsidRDefault="00B00A44" w:rsidP="00B00A44">
      <w:pPr>
        <w:spacing w:after="0" w:line="240" w:lineRule="auto"/>
        <w:rPr>
          <w:rFonts w:eastAsia="Times New Roman" w:cstheme="minorHAnsi"/>
          <w:kern w:val="0"/>
          <w:sz w:val="20"/>
          <w:szCs w:val="20"/>
          <w14:ligatures w14:val="none"/>
        </w:rPr>
      </w:pPr>
      <w:r w:rsidRPr="00B00A44">
        <w:rPr>
          <w:rFonts w:eastAsia="Times New Roman" w:cstheme="minorHAnsi"/>
          <w:kern w:val="0"/>
          <w:sz w:val="20"/>
          <w:szCs w:val="20"/>
          <w14:ligatures w14:val="none"/>
        </w:rPr>
        <w:t>B-</w:t>
      </w:r>
      <w:r w:rsidRPr="00B00A44">
        <w:rPr>
          <w:rFonts w:cstheme="minorHAnsi"/>
          <w:b/>
          <w:bCs/>
          <w:sz w:val="20"/>
          <w:szCs w:val="20"/>
        </w:rPr>
        <w:t xml:space="preserve"> </w:t>
      </w:r>
      <w:r w:rsidRPr="00083ABF">
        <w:rPr>
          <w:rFonts w:eastAsia="Times New Roman" w:cstheme="minorHAnsi"/>
          <w:b/>
          <w:bCs/>
          <w:kern w:val="0"/>
          <w:sz w:val="20"/>
          <w:szCs w:val="20"/>
          <w:u w:val="single"/>
          <w14:ligatures w14:val="none"/>
        </w:rPr>
        <w:t>SICK</w:t>
      </w:r>
      <w:r w:rsidRPr="00B00A44">
        <w:rPr>
          <w:rFonts w:eastAsia="Times New Roman" w:cstheme="minorHAnsi"/>
          <w:kern w:val="0"/>
          <w:sz w:val="20"/>
          <w:szCs w:val="20"/>
          <w14:ligatures w14:val="none"/>
        </w:rPr>
        <w:t xml:space="preserve"> (180): Enter the number of hours absent for personal illness or doctors’ appointments to be charged against accumulated sick hours.</w:t>
      </w:r>
    </w:p>
    <w:p w14:paraId="642A9EA7" w14:textId="5215648D" w:rsidR="00B00A44" w:rsidRPr="00B00A44" w:rsidRDefault="00B00A44" w:rsidP="00B00A44">
      <w:pPr>
        <w:spacing w:after="0" w:line="240" w:lineRule="auto"/>
        <w:rPr>
          <w:rFonts w:eastAsia="Times New Roman" w:cstheme="minorHAnsi"/>
          <w:kern w:val="0"/>
          <w:sz w:val="20"/>
          <w:szCs w:val="20"/>
          <w14:ligatures w14:val="none"/>
        </w:rPr>
      </w:pPr>
      <w:r w:rsidRPr="00B00A44">
        <w:rPr>
          <w:rFonts w:eastAsia="Times New Roman" w:cstheme="minorHAnsi"/>
          <w:kern w:val="0"/>
          <w:sz w:val="20"/>
          <w:szCs w:val="20"/>
          <w14:ligatures w14:val="none"/>
        </w:rPr>
        <w:t>C-</w:t>
      </w:r>
      <w:r w:rsidRPr="00B00A44">
        <w:rPr>
          <w:rFonts w:cstheme="minorHAnsi"/>
          <w:b/>
          <w:bCs/>
          <w:sz w:val="20"/>
          <w:szCs w:val="20"/>
        </w:rPr>
        <w:t xml:space="preserve"> </w:t>
      </w:r>
      <w:r w:rsidRPr="00083ABF">
        <w:rPr>
          <w:rFonts w:eastAsia="Times New Roman" w:cstheme="minorHAnsi"/>
          <w:b/>
          <w:bCs/>
          <w:kern w:val="0"/>
          <w:sz w:val="20"/>
          <w:szCs w:val="20"/>
          <w:u w:val="single"/>
          <w14:ligatures w14:val="none"/>
        </w:rPr>
        <w:t>FAMILY SICK</w:t>
      </w:r>
      <w:r w:rsidRPr="00B00A44">
        <w:rPr>
          <w:rFonts w:eastAsia="Times New Roman" w:cstheme="minorHAnsi"/>
          <w:kern w:val="0"/>
          <w:sz w:val="20"/>
          <w:szCs w:val="20"/>
          <w14:ligatures w14:val="none"/>
        </w:rPr>
        <w:t xml:space="preserve"> (181): Enter the number of hours absent for illness or doctors’ appointments for immediate family members.   A maximum of 150 hours of your accumulated sick leave may be used each fiscal year.</w:t>
      </w:r>
    </w:p>
    <w:p w14:paraId="7183C8A5" w14:textId="3A7955B4" w:rsidR="00B00A44" w:rsidRPr="00B00A44" w:rsidRDefault="00B00A44" w:rsidP="00B00A44">
      <w:pPr>
        <w:spacing w:after="0" w:line="240" w:lineRule="auto"/>
        <w:rPr>
          <w:rFonts w:eastAsia="Times New Roman" w:cstheme="minorHAnsi"/>
          <w:kern w:val="0"/>
          <w:sz w:val="20"/>
          <w:szCs w:val="20"/>
          <w14:ligatures w14:val="none"/>
        </w:rPr>
      </w:pPr>
      <w:r w:rsidRPr="00B00A44">
        <w:rPr>
          <w:rFonts w:eastAsia="Times New Roman" w:cstheme="minorHAnsi"/>
          <w:kern w:val="0"/>
          <w:sz w:val="20"/>
          <w:szCs w:val="20"/>
          <w14:ligatures w14:val="none"/>
        </w:rPr>
        <w:t>D-</w:t>
      </w:r>
      <w:r w:rsidRPr="00B00A44">
        <w:rPr>
          <w:rFonts w:cstheme="minorHAnsi"/>
          <w:b/>
          <w:bCs/>
          <w:sz w:val="20"/>
          <w:szCs w:val="20"/>
        </w:rPr>
        <w:t xml:space="preserve"> </w:t>
      </w:r>
      <w:r w:rsidRPr="00083ABF">
        <w:rPr>
          <w:rFonts w:eastAsia="Times New Roman" w:cstheme="minorHAnsi"/>
          <w:b/>
          <w:bCs/>
          <w:kern w:val="0"/>
          <w:sz w:val="20"/>
          <w:szCs w:val="20"/>
          <w:u w:val="single"/>
          <w14:ligatures w14:val="none"/>
        </w:rPr>
        <w:t>COMP TIME</w:t>
      </w:r>
      <w:r w:rsidR="000913FD">
        <w:rPr>
          <w:rFonts w:eastAsia="Times New Roman" w:cstheme="minorHAnsi"/>
          <w:b/>
          <w:bCs/>
          <w:kern w:val="0"/>
          <w:sz w:val="20"/>
          <w:szCs w:val="20"/>
          <w:u w:val="single"/>
          <w14:ligatures w14:val="none"/>
        </w:rPr>
        <w:t xml:space="preserve"> USED</w:t>
      </w:r>
      <w:r w:rsidRPr="00B00A44">
        <w:rPr>
          <w:rFonts w:eastAsia="Times New Roman" w:cstheme="minorHAnsi"/>
          <w:kern w:val="0"/>
          <w:sz w:val="20"/>
          <w:szCs w:val="20"/>
          <w14:ligatures w14:val="none"/>
        </w:rPr>
        <w:t xml:space="preserve"> (190): Enter the number of hours of accrued compensatory time taken.  A maximum of 52.5 hours of comp time may be accrued during the year.  Any remaining balance as of June 30 will be paid out on the next scheduled pay date.</w:t>
      </w:r>
    </w:p>
    <w:p w14:paraId="6123F7A1" w14:textId="4CADB9CC" w:rsidR="00B00A44" w:rsidRPr="00B00A44" w:rsidRDefault="00B00A44" w:rsidP="00B00A44">
      <w:pPr>
        <w:spacing w:after="0" w:line="240" w:lineRule="auto"/>
        <w:rPr>
          <w:rFonts w:eastAsia="Times New Roman" w:cstheme="minorHAnsi"/>
          <w:kern w:val="0"/>
          <w:sz w:val="20"/>
          <w:szCs w:val="20"/>
          <w14:ligatures w14:val="none"/>
        </w:rPr>
      </w:pPr>
      <w:r w:rsidRPr="00B00A44">
        <w:rPr>
          <w:rFonts w:eastAsia="Times New Roman" w:cstheme="minorHAnsi"/>
          <w:kern w:val="0"/>
          <w:sz w:val="20"/>
          <w:szCs w:val="20"/>
          <w14:ligatures w14:val="none"/>
        </w:rPr>
        <w:t>E-</w:t>
      </w:r>
      <w:r w:rsidRPr="00B00A44">
        <w:rPr>
          <w:rFonts w:cstheme="minorHAnsi"/>
          <w:b/>
          <w:bCs/>
          <w:sz w:val="20"/>
          <w:szCs w:val="20"/>
        </w:rPr>
        <w:t xml:space="preserve"> </w:t>
      </w:r>
      <w:r w:rsidRPr="00083ABF">
        <w:rPr>
          <w:rFonts w:eastAsia="Times New Roman" w:cstheme="minorHAnsi"/>
          <w:b/>
          <w:bCs/>
          <w:kern w:val="0"/>
          <w:sz w:val="20"/>
          <w:szCs w:val="20"/>
          <w:u w:val="single"/>
          <w14:ligatures w14:val="none"/>
        </w:rPr>
        <w:t>HOLIDAY</w:t>
      </w:r>
      <w:r w:rsidRPr="00B00A44">
        <w:rPr>
          <w:rFonts w:eastAsia="Times New Roman" w:cstheme="minorHAnsi"/>
          <w:kern w:val="0"/>
          <w:sz w:val="20"/>
          <w:szCs w:val="20"/>
          <w14:ligatures w14:val="none"/>
        </w:rPr>
        <w:t xml:space="preserve"> (150): Enter the number of hours you would have normally worked (maximum 7.5 h</w:t>
      </w:r>
      <w:r>
        <w:rPr>
          <w:rFonts w:eastAsia="Times New Roman" w:cstheme="minorHAnsi"/>
          <w:kern w:val="0"/>
          <w:sz w:val="20"/>
          <w:szCs w:val="20"/>
          <w14:ligatures w14:val="none"/>
        </w:rPr>
        <w:t>ou</w:t>
      </w:r>
      <w:r w:rsidRPr="00B00A44">
        <w:rPr>
          <w:rFonts w:eastAsia="Times New Roman" w:cstheme="minorHAnsi"/>
          <w:kern w:val="0"/>
          <w:sz w:val="20"/>
          <w:szCs w:val="20"/>
          <w14:ligatures w14:val="none"/>
        </w:rPr>
        <w:t>rs) for a designated holiday.  If you worked on a designated holiday, also enter the number of hours worked in the ACTUAL WORK HOURS column.</w:t>
      </w:r>
    </w:p>
    <w:p w14:paraId="4584CAF3" w14:textId="14987291" w:rsidR="00B00A44" w:rsidRPr="00B00A44" w:rsidRDefault="00B00A44" w:rsidP="00B00A44">
      <w:pPr>
        <w:spacing w:after="0" w:line="240" w:lineRule="auto"/>
        <w:rPr>
          <w:rFonts w:eastAsia="Times New Roman" w:cstheme="minorHAnsi"/>
          <w:kern w:val="0"/>
          <w:sz w:val="20"/>
          <w:szCs w:val="20"/>
          <w14:ligatures w14:val="none"/>
        </w:rPr>
      </w:pPr>
      <w:r w:rsidRPr="00B00A44">
        <w:rPr>
          <w:rFonts w:eastAsia="Times New Roman" w:cstheme="minorHAnsi"/>
          <w:kern w:val="0"/>
          <w:sz w:val="20"/>
          <w:szCs w:val="20"/>
          <w14:ligatures w14:val="none"/>
        </w:rPr>
        <w:t>F-</w:t>
      </w:r>
      <w:r w:rsidRPr="00B00A44">
        <w:rPr>
          <w:rFonts w:cstheme="minorHAnsi"/>
          <w:b/>
          <w:bCs/>
          <w:sz w:val="20"/>
          <w:szCs w:val="20"/>
        </w:rPr>
        <w:t xml:space="preserve"> </w:t>
      </w:r>
      <w:r w:rsidRPr="00083ABF">
        <w:rPr>
          <w:rFonts w:eastAsia="Times New Roman" w:cstheme="minorHAnsi"/>
          <w:b/>
          <w:bCs/>
          <w:kern w:val="0"/>
          <w:sz w:val="20"/>
          <w:szCs w:val="20"/>
          <w:u w:val="single"/>
          <w14:ligatures w14:val="none"/>
        </w:rPr>
        <w:t>MISC</w:t>
      </w:r>
      <w:r w:rsidR="000913FD">
        <w:rPr>
          <w:rFonts w:eastAsia="Times New Roman" w:cstheme="minorHAnsi"/>
          <w:b/>
          <w:bCs/>
          <w:kern w:val="0"/>
          <w:sz w:val="20"/>
          <w:szCs w:val="20"/>
          <w:u w:val="single"/>
          <w14:ligatures w14:val="none"/>
        </w:rPr>
        <w:t xml:space="preserve"> </w:t>
      </w:r>
      <w:r w:rsidRPr="00083ABF">
        <w:rPr>
          <w:rFonts w:eastAsia="Times New Roman" w:cstheme="minorHAnsi"/>
          <w:b/>
          <w:bCs/>
          <w:kern w:val="0"/>
          <w:sz w:val="20"/>
          <w:szCs w:val="20"/>
          <w:u w:val="single"/>
          <w14:ligatures w14:val="none"/>
        </w:rPr>
        <w:t>HRS/CODE</w:t>
      </w:r>
      <w:r w:rsidRPr="00B00A44">
        <w:rPr>
          <w:rFonts w:eastAsia="Times New Roman" w:cstheme="minorHAnsi"/>
          <w:b/>
          <w:bCs/>
          <w:kern w:val="0"/>
          <w:sz w:val="20"/>
          <w:szCs w:val="20"/>
          <w14:ligatures w14:val="none"/>
        </w:rPr>
        <w:t xml:space="preserve">: </w:t>
      </w:r>
      <w:r w:rsidRPr="00B00A44">
        <w:rPr>
          <w:rFonts w:eastAsia="Times New Roman" w:cstheme="minorHAnsi"/>
          <w:kern w:val="0"/>
          <w:sz w:val="20"/>
          <w:szCs w:val="20"/>
          <w14:ligatures w14:val="none"/>
        </w:rPr>
        <w:t xml:space="preserve">Enter the number of hours and applicable code for other absences as listed under Miscellaneous Codes.  When claiming Jury Duty, please attach authorization provided by the Court. </w:t>
      </w:r>
      <w:r w:rsidRPr="00B00A44">
        <w:rPr>
          <w:rFonts w:eastAsia="Times New Roman" w:cstheme="minorHAnsi"/>
          <w:b/>
          <w:bCs/>
          <w:kern w:val="0"/>
          <w:sz w:val="20"/>
          <w:szCs w:val="20"/>
          <w14:ligatures w14:val="none"/>
        </w:rPr>
        <w:t>If reporting PARENTAL LEAVE:</w:t>
      </w:r>
      <w:r w:rsidRPr="00B00A44">
        <w:rPr>
          <w:rFonts w:eastAsia="Times New Roman" w:cstheme="minorHAnsi"/>
          <w:kern w:val="0"/>
          <w:sz w:val="20"/>
          <w:szCs w:val="20"/>
          <w14:ligatures w14:val="none"/>
        </w:rPr>
        <w:t xml:space="preserve"> Full-time, regular (non-temporary), benefit-eligible faculty, administrators, and support staff are eligible for up to 10 consecutive workdays of paid parental leave per fiscal year, following the birth or adoption of a child.  Enter the number of hours absent for paid parental leave under Misc Hrs and use the Misc Hrs Code 285 or 585 as directed by our Benefits staff.</w:t>
      </w:r>
    </w:p>
    <w:p w14:paraId="0B7E4B20" w14:textId="67059C3C" w:rsidR="00B00A44" w:rsidRPr="00B00A44" w:rsidRDefault="00B00A44" w:rsidP="00B00A44">
      <w:pPr>
        <w:spacing w:after="0" w:line="240" w:lineRule="auto"/>
        <w:rPr>
          <w:rFonts w:eastAsia="Times New Roman" w:cstheme="minorHAnsi"/>
          <w:kern w:val="0"/>
          <w:sz w:val="20"/>
          <w:szCs w:val="20"/>
          <w14:ligatures w14:val="none"/>
        </w:rPr>
      </w:pPr>
      <w:r w:rsidRPr="00B00A44">
        <w:rPr>
          <w:rFonts w:eastAsia="Times New Roman" w:cstheme="minorHAnsi"/>
          <w:kern w:val="0"/>
          <w:sz w:val="20"/>
          <w:szCs w:val="20"/>
          <w14:ligatures w14:val="none"/>
        </w:rPr>
        <w:t>G-</w:t>
      </w:r>
      <w:r w:rsidRPr="00B00A44">
        <w:rPr>
          <w:rFonts w:cstheme="minorHAnsi"/>
          <w:b/>
          <w:bCs/>
          <w:sz w:val="20"/>
          <w:szCs w:val="20"/>
        </w:rPr>
        <w:t xml:space="preserve"> </w:t>
      </w:r>
      <w:r w:rsidRPr="00083ABF">
        <w:rPr>
          <w:rFonts w:eastAsia="Times New Roman" w:cstheme="minorHAnsi"/>
          <w:b/>
          <w:bCs/>
          <w:kern w:val="0"/>
          <w:sz w:val="20"/>
          <w:szCs w:val="20"/>
          <w:u w:val="single"/>
          <w14:ligatures w14:val="none"/>
        </w:rPr>
        <w:t>FMLA</w:t>
      </w:r>
      <w:r w:rsidRPr="00B00A44">
        <w:rPr>
          <w:rFonts w:eastAsia="Times New Roman" w:cstheme="minorHAnsi"/>
          <w:kern w:val="0"/>
          <w:sz w:val="20"/>
          <w:szCs w:val="20"/>
          <w14:ligatures w14:val="none"/>
        </w:rPr>
        <w:t xml:space="preserve">: If any time reported is attributable to Family Medical Leave Act Leave, i.e., VACATION, SICK, </w:t>
      </w:r>
    </w:p>
    <w:p w14:paraId="1D57EEE7" w14:textId="5174DFA2" w:rsidR="00B00A44" w:rsidRPr="00B00A44" w:rsidRDefault="00B00A44" w:rsidP="00B00A44">
      <w:pPr>
        <w:spacing w:after="0" w:line="240" w:lineRule="auto"/>
        <w:rPr>
          <w:rFonts w:eastAsia="Times New Roman" w:cstheme="minorHAnsi"/>
          <w:kern w:val="0"/>
          <w:sz w:val="20"/>
          <w:szCs w:val="20"/>
          <w14:ligatures w14:val="none"/>
        </w:rPr>
      </w:pPr>
      <w:r w:rsidRPr="00B00A44">
        <w:rPr>
          <w:rFonts w:eastAsia="Times New Roman" w:cstheme="minorHAnsi"/>
          <w:kern w:val="0"/>
          <w:sz w:val="20"/>
          <w:szCs w:val="20"/>
          <w14:ligatures w14:val="none"/>
        </w:rPr>
        <w:t>H-</w:t>
      </w:r>
      <w:r w:rsidRPr="00B00A44">
        <w:rPr>
          <w:rFonts w:cstheme="minorHAnsi"/>
          <w:b/>
          <w:bCs/>
          <w:sz w:val="20"/>
          <w:szCs w:val="20"/>
        </w:rPr>
        <w:t xml:space="preserve"> </w:t>
      </w:r>
      <w:r w:rsidRPr="00083ABF">
        <w:rPr>
          <w:rFonts w:eastAsia="Times New Roman" w:cstheme="minorHAnsi"/>
          <w:b/>
          <w:bCs/>
          <w:kern w:val="0"/>
          <w:sz w:val="20"/>
          <w:szCs w:val="20"/>
          <w:u w:val="single"/>
          <w14:ligatures w14:val="none"/>
        </w:rPr>
        <w:t>STAND-BY PAY</w:t>
      </w:r>
      <w:r w:rsidRPr="00B00A44">
        <w:rPr>
          <w:rFonts w:eastAsia="Times New Roman" w:cstheme="minorHAnsi"/>
          <w:b/>
          <w:bCs/>
          <w:kern w:val="0"/>
          <w:sz w:val="20"/>
          <w:szCs w:val="20"/>
          <w14:ligatures w14:val="none"/>
        </w:rPr>
        <w:t xml:space="preserve"> </w:t>
      </w:r>
      <w:r w:rsidRPr="00083ABF">
        <w:rPr>
          <w:rFonts w:eastAsia="Times New Roman" w:cstheme="minorHAnsi"/>
          <w:kern w:val="0"/>
          <w:sz w:val="20"/>
          <w:szCs w:val="20"/>
          <w14:ligatures w14:val="none"/>
        </w:rPr>
        <w:t xml:space="preserve">(039):  </w:t>
      </w:r>
      <w:r w:rsidRPr="00B00A44">
        <w:rPr>
          <w:rFonts w:eastAsia="Times New Roman" w:cstheme="minorHAnsi"/>
          <w:kern w:val="0"/>
          <w:sz w:val="20"/>
          <w:szCs w:val="20"/>
          <w14:ligatures w14:val="none"/>
        </w:rPr>
        <w:t>click on the cell in the Stand-by Pay column for the appropriate day and a checkmark will appear.</w:t>
      </w:r>
    </w:p>
    <w:p w14:paraId="5122DB69" w14:textId="098C7E8A" w:rsidR="00B00A44" w:rsidRPr="00B00A44" w:rsidRDefault="00B00A44" w:rsidP="00B00A44">
      <w:pPr>
        <w:spacing w:after="0" w:line="240" w:lineRule="auto"/>
        <w:rPr>
          <w:rFonts w:eastAsia="Times New Roman" w:cstheme="minorHAnsi"/>
          <w:kern w:val="0"/>
          <w:sz w:val="20"/>
          <w:szCs w:val="20"/>
          <w14:ligatures w14:val="none"/>
        </w:rPr>
      </w:pPr>
      <w:r w:rsidRPr="00B00A44">
        <w:rPr>
          <w:rFonts w:eastAsia="Times New Roman" w:cstheme="minorHAnsi"/>
          <w:kern w:val="0"/>
          <w:sz w:val="20"/>
          <w:szCs w:val="20"/>
          <w14:ligatures w14:val="none"/>
        </w:rPr>
        <w:t>I-</w:t>
      </w:r>
      <w:r w:rsidRPr="00B00A44">
        <w:rPr>
          <w:rFonts w:cstheme="minorHAnsi"/>
          <w:b/>
          <w:bCs/>
          <w:sz w:val="20"/>
          <w:szCs w:val="20"/>
        </w:rPr>
        <w:t xml:space="preserve"> </w:t>
      </w:r>
      <w:r w:rsidRPr="00B00A44">
        <w:rPr>
          <w:rFonts w:eastAsia="Times New Roman" w:cstheme="minorHAnsi"/>
          <w:b/>
          <w:bCs/>
          <w:kern w:val="0"/>
          <w:sz w:val="20"/>
          <w:szCs w:val="20"/>
          <w14:ligatures w14:val="none"/>
        </w:rPr>
        <w:t xml:space="preserve">ACTUAL </w:t>
      </w:r>
      <w:r w:rsidR="00083ABF">
        <w:rPr>
          <w:rFonts w:eastAsia="Times New Roman" w:cstheme="minorHAnsi"/>
          <w:b/>
          <w:bCs/>
          <w:kern w:val="0"/>
          <w:sz w:val="20"/>
          <w:szCs w:val="20"/>
          <w14:ligatures w14:val="none"/>
        </w:rPr>
        <w:t xml:space="preserve">HOURS </w:t>
      </w:r>
      <w:r w:rsidRPr="00B00A44">
        <w:rPr>
          <w:rFonts w:eastAsia="Times New Roman" w:cstheme="minorHAnsi"/>
          <w:b/>
          <w:bCs/>
          <w:kern w:val="0"/>
          <w:sz w:val="20"/>
          <w:szCs w:val="20"/>
          <w14:ligatures w14:val="none"/>
        </w:rPr>
        <w:t>WORK</w:t>
      </w:r>
      <w:r w:rsidR="00083ABF">
        <w:rPr>
          <w:rFonts w:eastAsia="Times New Roman" w:cstheme="minorHAnsi"/>
          <w:b/>
          <w:bCs/>
          <w:kern w:val="0"/>
          <w:sz w:val="20"/>
          <w:szCs w:val="20"/>
          <w14:ligatures w14:val="none"/>
        </w:rPr>
        <w:t>ED</w:t>
      </w:r>
      <w:r w:rsidRPr="00B00A44">
        <w:rPr>
          <w:rFonts w:eastAsia="Times New Roman" w:cstheme="minorHAnsi"/>
          <w:kern w:val="0"/>
          <w:sz w:val="20"/>
          <w:szCs w:val="20"/>
          <w14:ligatures w14:val="none"/>
        </w:rPr>
        <w:t>: The actual number of hours worked each day should match each day's hours worked minus any leaves taken. Please double check for accuracy.</w:t>
      </w:r>
    </w:p>
    <w:p w14:paraId="39ACDCE4" w14:textId="77777777" w:rsidR="00B00A44" w:rsidRPr="008810F5" w:rsidRDefault="00B00A44" w:rsidP="00B00A44">
      <w:pPr>
        <w:spacing w:after="0" w:line="240" w:lineRule="auto"/>
        <w:rPr>
          <w:rFonts w:eastAsia="Times New Roman" w:cstheme="minorHAnsi"/>
          <w:b/>
          <w:bCs/>
          <w:kern w:val="0"/>
          <w:sz w:val="12"/>
          <w:szCs w:val="12"/>
          <w14:ligatures w14:val="none"/>
        </w:rPr>
      </w:pPr>
    </w:p>
    <w:p w14:paraId="0EA858AF" w14:textId="0F548CDE" w:rsidR="00B00A44" w:rsidRPr="00B00A44" w:rsidRDefault="00B00A44" w:rsidP="00B00A44">
      <w:pPr>
        <w:spacing w:after="0" w:line="240" w:lineRule="auto"/>
        <w:rPr>
          <w:rFonts w:eastAsia="Times New Roman" w:cstheme="minorHAnsi"/>
          <w:kern w:val="0"/>
          <w:sz w:val="20"/>
          <w:szCs w:val="20"/>
          <w14:ligatures w14:val="none"/>
        </w:rPr>
      </w:pPr>
      <w:r w:rsidRPr="00B00A44">
        <w:rPr>
          <w:rFonts w:eastAsia="Times New Roman" w:cstheme="minorHAnsi"/>
          <w:b/>
          <w:bCs/>
          <w:kern w:val="0"/>
          <w:sz w:val="20"/>
          <w:szCs w:val="20"/>
          <w14:ligatures w14:val="none"/>
        </w:rPr>
        <w:t>TOTAL-WEEK 1/TOTAL-WEEK 2</w:t>
      </w:r>
      <w:r w:rsidRPr="00B00A44">
        <w:rPr>
          <w:rFonts w:eastAsia="Times New Roman" w:cstheme="minorHAnsi"/>
          <w:kern w:val="0"/>
          <w:sz w:val="20"/>
          <w:szCs w:val="20"/>
          <w14:ligatures w14:val="none"/>
        </w:rPr>
        <w:t>: The formulas will add all the columns, please double check for accuracy.</w:t>
      </w:r>
    </w:p>
    <w:p w14:paraId="01311F36" w14:textId="77777777" w:rsidR="00B00A44" w:rsidRPr="008810F5" w:rsidRDefault="00B00A44" w:rsidP="00B00A44">
      <w:pPr>
        <w:spacing w:after="0" w:line="240" w:lineRule="auto"/>
        <w:rPr>
          <w:rFonts w:eastAsia="Times New Roman" w:cstheme="minorHAnsi"/>
          <w:b/>
          <w:bCs/>
          <w:kern w:val="0"/>
          <w:sz w:val="12"/>
          <w:szCs w:val="12"/>
          <w14:ligatures w14:val="none"/>
        </w:rPr>
      </w:pPr>
    </w:p>
    <w:p w14:paraId="11E766A3" w14:textId="37A2F22B" w:rsidR="00B00A44" w:rsidRDefault="00B00A44" w:rsidP="00B00A44">
      <w:pPr>
        <w:spacing w:after="0" w:line="240" w:lineRule="auto"/>
        <w:rPr>
          <w:rFonts w:eastAsia="Times New Roman" w:cstheme="minorHAnsi"/>
          <w:kern w:val="0"/>
          <w:sz w:val="20"/>
          <w:szCs w:val="20"/>
          <w14:ligatures w14:val="none"/>
        </w:rPr>
      </w:pPr>
      <w:r w:rsidRPr="00B00A44">
        <w:rPr>
          <w:rFonts w:eastAsia="Times New Roman" w:cstheme="minorHAnsi"/>
          <w:b/>
          <w:bCs/>
          <w:kern w:val="0"/>
          <w:sz w:val="20"/>
          <w:szCs w:val="20"/>
          <w14:ligatures w14:val="none"/>
        </w:rPr>
        <w:t xml:space="preserve">BIWEEKLY TOTALS: </w:t>
      </w:r>
      <w:r w:rsidRPr="00B00A44">
        <w:rPr>
          <w:rFonts w:eastAsia="Times New Roman" w:cstheme="minorHAnsi"/>
          <w:kern w:val="0"/>
          <w:sz w:val="20"/>
          <w:szCs w:val="20"/>
          <w14:ligatures w14:val="none"/>
        </w:rPr>
        <w:t>The formulas will add Week 1 and Week 2 totals, please double check for accuracy.</w:t>
      </w:r>
    </w:p>
    <w:p w14:paraId="7C05984E" w14:textId="77777777" w:rsidR="009E2D09" w:rsidRPr="00B00A44" w:rsidRDefault="009E2D09" w:rsidP="00B00A44">
      <w:pPr>
        <w:spacing w:after="0" w:line="240" w:lineRule="auto"/>
        <w:rPr>
          <w:rFonts w:eastAsia="Times New Roman" w:cstheme="minorHAnsi"/>
          <w:kern w:val="0"/>
          <w:sz w:val="20"/>
          <w:szCs w:val="20"/>
          <w14:ligatures w14:val="none"/>
        </w:rPr>
      </w:pPr>
    </w:p>
    <w:p w14:paraId="3B4048B4" w14:textId="233AF6B4" w:rsidR="00B00A44" w:rsidRDefault="00B00A44" w:rsidP="00B00A44">
      <w:pPr>
        <w:spacing w:after="0" w:line="240" w:lineRule="auto"/>
        <w:rPr>
          <w:rFonts w:eastAsia="Times New Roman" w:cstheme="minorHAnsi"/>
          <w:kern w:val="0"/>
          <w:sz w:val="20"/>
          <w:szCs w:val="20"/>
          <w14:ligatures w14:val="none"/>
        </w:rPr>
      </w:pPr>
      <w:r w:rsidRPr="00B00A44">
        <w:rPr>
          <w:rFonts w:eastAsia="Times New Roman" w:cstheme="minorHAnsi"/>
          <w:kern w:val="0"/>
          <w:sz w:val="20"/>
          <w:szCs w:val="20"/>
          <w14:ligatures w14:val="none"/>
        </w:rPr>
        <w:t xml:space="preserve">Hours earned up to 37.5 hours will show in STANDARD HRS.  If the hours in the TOTAL column are greater than 37.5 hours, the hours will be in the </w:t>
      </w:r>
      <w:r w:rsidRPr="00B00A44">
        <w:rPr>
          <w:rFonts w:eastAsia="Times New Roman" w:cstheme="minorHAnsi"/>
          <w:b/>
          <w:bCs/>
          <w:kern w:val="0"/>
          <w:sz w:val="20"/>
          <w:szCs w:val="20"/>
          <w14:ligatures w14:val="none"/>
        </w:rPr>
        <w:t>Overtime</w:t>
      </w:r>
      <w:r w:rsidRPr="00B00A44">
        <w:rPr>
          <w:rFonts w:eastAsia="Times New Roman" w:cstheme="minorHAnsi"/>
          <w:kern w:val="0"/>
          <w:sz w:val="20"/>
          <w:szCs w:val="20"/>
          <w14:ligatures w14:val="none"/>
        </w:rPr>
        <w:t xml:space="preserve"> cell. If you choose</w:t>
      </w:r>
      <w:r>
        <w:rPr>
          <w:rFonts w:eastAsia="Times New Roman" w:cstheme="minorHAnsi"/>
          <w:kern w:val="0"/>
          <w:sz w:val="20"/>
          <w:szCs w:val="20"/>
          <w14:ligatures w14:val="none"/>
        </w:rPr>
        <w:t xml:space="preserve"> </w:t>
      </w:r>
      <w:r w:rsidRPr="00B00A44">
        <w:rPr>
          <w:rFonts w:eastAsia="Times New Roman" w:cstheme="minorHAnsi"/>
          <w:b/>
          <w:bCs/>
          <w:kern w:val="0"/>
          <w:sz w:val="20"/>
          <w:szCs w:val="20"/>
          <w14:ligatures w14:val="none"/>
        </w:rPr>
        <w:t>Comp Earned</w:t>
      </w:r>
      <w:r w:rsidRPr="00B00A44">
        <w:rPr>
          <w:rFonts w:eastAsia="Times New Roman" w:cstheme="minorHAnsi"/>
          <w:kern w:val="0"/>
          <w:sz w:val="20"/>
          <w:szCs w:val="20"/>
          <w14:ligatures w14:val="none"/>
        </w:rPr>
        <w:t xml:space="preserve"> instead, re-enter the hours in that cell and remove from the overtime cell.</w:t>
      </w:r>
    </w:p>
    <w:p w14:paraId="176D53CC" w14:textId="77777777" w:rsidR="00B00A44" w:rsidRPr="008810F5" w:rsidRDefault="00B00A44" w:rsidP="00B00A44">
      <w:pPr>
        <w:spacing w:after="0" w:line="240" w:lineRule="auto"/>
        <w:rPr>
          <w:rFonts w:eastAsia="Times New Roman" w:cstheme="minorHAnsi"/>
          <w:kern w:val="0"/>
          <w:sz w:val="12"/>
          <w:szCs w:val="12"/>
          <w14:ligatures w14:val="none"/>
        </w:rPr>
      </w:pPr>
    </w:p>
    <w:p w14:paraId="5D64C19F" w14:textId="287C3D84" w:rsidR="00B00A44" w:rsidRPr="00B00A44" w:rsidRDefault="00B00A44" w:rsidP="00B00A44">
      <w:pPr>
        <w:spacing w:after="0" w:line="240" w:lineRule="auto"/>
        <w:rPr>
          <w:rFonts w:eastAsia="Times New Roman" w:cstheme="minorHAnsi"/>
          <w:kern w:val="0"/>
          <w:sz w:val="20"/>
          <w:szCs w:val="20"/>
          <w14:ligatures w14:val="none"/>
        </w:rPr>
      </w:pPr>
      <w:r w:rsidRPr="00B00A44">
        <w:rPr>
          <w:rFonts w:eastAsia="Times New Roman" w:cstheme="minorHAnsi"/>
          <w:kern w:val="0"/>
          <w:sz w:val="20"/>
          <w:szCs w:val="20"/>
          <w14:ligatures w14:val="none"/>
        </w:rPr>
        <w:t>Review the time sheet, sign, and date on the employee signature line.  Turn in the completed time sheet to your supervisor or a department's designated collector by your department’s due date; your supervisor will also need to sign and date.</w:t>
      </w:r>
      <w:r w:rsidR="00083ABF">
        <w:rPr>
          <w:rFonts w:eastAsia="Times New Roman" w:cstheme="minorHAnsi"/>
          <w:kern w:val="0"/>
          <w:sz w:val="20"/>
          <w:szCs w:val="20"/>
          <w14:ligatures w14:val="none"/>
        </w:rPr>
        <w:t xml:space="preserve">  </w:t>
      </w:r>
      <w:r w:rsidRPr="00B00A44">
        <w:rPr>
          <w:rFonts w:eastAsia="Times New Roman" w:cstheme="minorHAnsi"/>
          <w:kern w:val="0"/>
          <w:sz w:val="20"/>
          <w:szCs w:val="20"/>
          <w14:ligatures w14:val="none"/>
        </w:rPr>
        <w:t>If time sheets are not submitted or if they are incorrect or incomplete, pay will not be processed for the pay period.  Pay will be processed on the next regular payroll, provided correct information is submitted to the Payroll Office.</w:t>
      </w:r>
    </w:p>
    <w:p w14:paraId="77DA2CF7" w14:textId="77777777" w:rsidR="008810F5" w:rsidRPr="00E25847" w:rsidRDefault="008810F5" w:rsidP="00B00A44">
      <w:pPr>
        <w:spacing w:after="0" w:line="240" w:lineRule="auto"/>
        <w:rPr>
          <w:rFonts w:eastAsia="Times New Roman" w:cstheme="minorHAnsi"/>
          <w:b/>
          <w:bCs/>
          <w:kern w:val="0"/>
          <w:sz w:val="12"/>
          <w:szCs w:val="12"/>
          <w14:ligatures w14:val="none"/>
        </w:rPr>
      </w:pPr>
    </w:p>
    <w:p w14:paraId="1D57352C" w14:textId="4ED90D25" w:rsidR="00B00A44" w:rsidRDefault="00B00A44" w:rsidP="00B00A44">
      <w:pPr>
        <w:spacing w:after="0" w:line="240" w:lineRule="auto"/>
        <w:rPr>
          <w:rFonts w:eastAsia="Times New Roman" w:cstheme="minorHAnsi"/>
          <w:b/>
          <w:bCs/>
          <w:kern w:val="0"/>
          <w:sz w:val="20"/>
          <w:szCs w:val="20"/>
          <w14:ligatures w14:val="none"/>
        </w:rPr>
      </w:pPr>
      <w:r w:rsidRPr="00B00A44">
        <w:rPr>
          <w:rFonts w:eastAsia="Times New Roman" w:cstheme="minorHAnsi"/>
          <w:b/>
          <w:bCs/>
          <w:kern w:val="0"/>
          <w:sz w:val="20"/>
          <w:szCs w:val="20"/>
          <w14:ligatures w14:val="none"/>
        </w:rPr>
        <w:t>NOTE</w:t>
      </w:r>
      <w:r w:rsidRPr="00B00A44">
        <w:rPr>
          <w:rFonts w:eastAsia="Times New Roman" w:cstheme="minorHAnsi"/>
          <w:kern w:val="0"/>
          <w:sz w:val="20"/>
          <w:szCs w:val="20"/>
          <w14:ligatures w14:val="none"/>
        </w:rPr>
        <w:t>:  Contact the Human Resources/Payroll Department if you have any questions.</w:t>
      </w:r>
    </w:p>
    <w:p w14:paraId="6D4EABF6" w14:textId="77777777" w:rsidR="003F3761" w:rsidRPr="003F3761" w:rsidRDefault="003F3761" w:rsidP="003F3761">
      <w:pPr>
        <w:rPr>
          <w:rFonts w:cstheme="minorHAnsi"/>
          <w:sz w:val="20"/>
          <w:szCs w:val="20"/>
        </w:rPr>
      </w:pPr>
    </w:p>
    <w:p w14:paraId="5E4527E4" w14:textId="77777777" w:rsidR="003F3761" w:rsidRPr="003F3761" w:rsidRDefault="003F3761" w:rsidP="003F3761">
      <w:pPr>
        <w:rPr>
          <w:rFonts w:cstheme="minorHAnsi"/>
          <w:sz w:val="20"/>
          <w:szCs w:val="20"/>
        </w:rPr>
      </w:pPr>
    </w:p>
    <w:sectPr w:rsidR="003F3761" w:rsidRPr="003F3761" w:rsidSect="00B00A44">
      <w:footerReference w:type="default" r:id="rId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076C7" w14:textId="77777777" w:rsidR="006C597D" w:rsidRDefault="006C597D" w:rsidP="006C597D">
      <w:pPr>
        <w:spacing w:after="0" w:line="240" w:lineRule="auto"/>
      </w:pPr>
      <w:r>
        <w:separator/>
      </w:r>
    </w:p>
  </w:endnote>
  <w:endnote w:type="continuationSeparator" w:id="0">
    <w:p w14:paraId="22A6F3AB" w14:textId="77777777" w:rsidR="006C597D" w:rsidRDefault="006C597D" w:rsidP="006C5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08E0F" w14:textId="17D78A68" w:rsidR="006C597D" w:rsidRPr="003F3761" w:rsidRDefault="006C597D">
    <w:pPr>
      <w:pStyle w:val="Footer"/>
      <w:rPr>
        <w:sz w:val="12"/>
        <w:szCs w:val="12"/>
      </w:rPr>
    </w:pPr>
    <w:r w:rsidRPr="003F3761">
      <w:rPr>
        <w:sz w:val="12"/>
        <w:szCs w:val="12"/>
      </w:rPr>
      <w:fldChar w:fldCharType="begin"/>
    </w:r>
    <w:r w:rsidRPr="003F3761">
      <w:rPr>
        <w:sz w:val="12"/>
        <w:szCs w:val="12"/>
      </w:rPr>
      <w:instrText xml:space="preserve"> FILENAME \p \* MERGEFORMAT </w:instrText>
    </w:r>
    <w:r w:rsidRPr="003F3761">
      <w:rPr>
        <w:sz w:val="12"/>
        <w:szCs w:val="12"/>
      </w:rPr>
      <w:fldChar w:fldCharType="separate"/>
    </w:r>
    <w:r w:rsidR="008810F5" w:rsidRPr="003F3761">
      <w:rPr>
        <w:noProof/>
        <w:sz w:val="12"/>
        <w:szCs w:val="12"/>
      </w:rPr>
      <w:t>R:\HR\Payroll\Protected\Ingrid and upcoming meeting notes\INSTRUCTIONS FOR COMPLETING ELECTRONIC BIWEEKLY Rev 07302024.docx</w:t>
    </w:r>
    <w:r w:rsidRPr="003F3761">
      <w:rPr>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91C0F" w14:textId="77777777" w:rsidR="006C597D" w:rsidRDefault="006C597D" w:rsidP="006C597D">
      <w:pPr>
        <w:spacing w:after="0" w:line="240" w:lineRule="auto"/>
      </w:pPr>
      <w:r>
        <w:separator/>
      </w:r>
    </w:p>
  </w:footnote>
  <w:footnote w:type="continuationSeparator" w:id="0">
    <w:p w14:paraId="1A195357" w14:textId="77777777" w:rsidR="006C597D" w:rsidRDefault="006C597D" w:rsidP="006C59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AD7ECB"/>
    <w:multiLevelType w:val="hybridMultilevel"/>
    <w:tmpl w:val="F9420F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856A8B"/>
    <w:multiLevelType w:val="hybridMultilevel"/>
    <w:tmpl w:val="584265C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553FFF"/>
    <w:multiLevelType w:val="hybridMultilevel"/>
    <w:tmpl w:val="DAEC24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6094584">
    <w:abstractNumId w:val="1"/>
  </w:num>
  <w:num w:numId="2" w16cid:durableId="1539464379">
    <w:abstractNumId w:val="0"/>
  </w:num>
  <w:num w:numId="3" w16cid:durableId="12147309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A44"/>
    <w:rsid w:val="00083ABF"/>
    <w:rsid w:val="000913FD"/>
    <w:rsid w:val="00091F43"/>
    <w:rsid w:val="001E23E0"/>
    <w:rsid w:val="003F3761"/>
    <w:rsid w:val="006C597D"/>
    <w:rsid w:val="008810F5"/>
    <w:rsid w:val="009E2D09"/>
    <w:rsid w:val="00B00A44"/>
    <w:rsid w:val="00C11182"/>
    <w:rsid w:val="00D829E4"/>
    <w:rsid w:val="00E25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F7A54"/>
  <w15:chartTrackingRefBased/>
  <w15:docId w15:val="{D791BB21-0B6B-4436-9A4E-18D2B6A8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0A44"/>
    <w:pPr>
      <w:ind w:left="720"/>
      <w:contextualSpacing/>
    </w:pPr>
  </w:style>
  <w:style w:type="paragraph" w:styleId="Header">
    <w:name w:val="header"/>
    <w:basedOn w:val="Normal"/>
    <w:link w:val="HeaderChar"/>
    <w:uiPriority w:val="99"/>
    <w:unhideWhenUsed/>
    <w:rsid w:val="006C59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597D"/>
  </w:style>
  <w:style w:type="paragraph" w:styleId="Footer">
    <w:name w:val="footer"/>
    <w:basedOn w:val="Normal"/>
    <w:link w:val="FooterChar"/>
    <w:uiPriority w:val="99"/>
    <w:unhideWhenUsed/>
    <w:rsid w:val="006C59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59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40706">
      <w:bodyDiv w:val="1"/>
      <w:marLeft w:val="0"/>
      <w:marRight w:val="0"/>
      <w:marTop w:val="0"/>
      <w:marBottom w:val="0"/>
      <w:divBdr>
        <w:top w:val="none" w:sz="0" w:space="0" w:color="auto"/>
        <w:left w:val="none" w:sz="0" w:space="0" w:color="auto"/>
        <w:bottom w:val="none" w:sz="0" w:space="0" w:color="auto"/>
        <w:right w:val="none" w:sz="0" w:space="0" w:color="auto"/>
      </w:divBdr>
    </w:div>
    <w:div w:id="41057138">
      <w:bodyDiv w:val="1"/>
      <w:marLeft w:val="0"/>
      <w:marRight w:val="0"/>
      <w:marTop w:val="0"/>
      <w:marBottom w:val="0"/>
      <w:divBdr>
        <w:top w:val="none" w:sz="0" w:space="0" w:color="auto"/>
        <w:left w:val="none" w:sz="0" w:space="0" w:color="auto"/>
        <w:bottom w:val="none" w:sz="0" w:space="0" w:color="auto"/>
        <w:right w:val="none" w:sz="0" w:space="0" w:color="auto"/>
      </w:divBdr>
    </w:div>
    <w:div w:id="82653532">
      <w:bodyDiv w:val="1"/>
      <w:marLeft w:val="0"/>
      <w:marRight w:val="0"/>
      <w:marTop w:val="0"/>
      <w:marBottom w:val="0"/>
      <w:divBdr>
        <w:top w:val="none" w:sz="0" w:space="0" w:color="auto"/>
        <w:left w:val="none" w:sz="0" w:space="0" w:color="auto"/>
        <w:bottom w:val="none" w:sz="0" w:space="0" w:color="auto"/>
        <w:right w:val="none" w:sz="0" w:space="0" w:color="auto"/>
      </w:divBdr>
    </w:div>
    <w:div w:id="111945966">
      <w:bodyDiv w:val="1"/>
      <w:marLeft w:val="0"/>
      <w:marRight w:val="0"/>
      <w:marTop w:val="0"/>
      <w:marBottom w:val="0"/>
      <w:divBdr>
        <w:top w:val="none" w:sz="0" w:space="0" w:color="auto"/>
        <w:left w:val="none" w:sz="0" w:space="0" w:color="auto"/>
        <w:bottom w:val="none" w:sz="0" w:space="0" w:color="auto"/>
        <w:right w:val="none" w:sz="0" w:space="0" w:color="auto"/>
      </w:divBdr>
    </w:div>
    <w:div w:id="196702337">
      <w:bodyDiv w:val="1"/>
      <w:marLeft w:val="0"/>
      <w:marRight w:val="0"/>
      <w:marTop w:val="0"/>
      <w:marBottom w:val="0"/>
      <w:divBdr>
        <w:top w:val="none" w:sz="0" w:space="0" w:color="auto"/>
        <w:left w:val="none" w:sz="0" w:space="0" w:color="auto"/>
        <w:bottom w:val="none" w:sz="0" w:space="0" w:color="auto"/>
        <w:right w:val="none" w:sz="0" w:space="0" w:color="auto"/>
      </w:divBdr>
    </w:div>
    <w:div w:id="213545992">
      <w:bodyDiv w:val="1"/>
      <w:marLeft w:val="0"/>
      <w:marRight w:val="0"/>
      <w:marTop w:val="0"/>
      <w:marBottom w:val="0"/>
      <w:divBdr>
        <w:top w:val="none" w:sz="0" w:space="0" w:color="auto"/>
        <w:left w:val="none" w:sz="0" w:space="0" w:color="auto"/>
        <w:bottom w:val="none" w:sz="0" w:space="0" w:color="auto"/>
        <w:right w:val="none" w:sz="0" w:space="0" w:color="auto"/>
      </w:divBdr>
    </w:div>
    <w:div w:id="333462843">
      <w:bodyDiv w:val="1"/>
      <w:marLeft w:val="0"/>
      <w:marRight w:val="0"/>
      <w:marTop w:val="0"/>
      <w:marBottom w:val="0"/>
      <w:divBdr>
        <w:top w:val="none" w:sz="0" w:space="0" w:color="auto"/>
        <w:left w:val="none" w:sz="0" w:space="0" w:color="auto"/>
        <w:bottom w:val="none" w:sz="0" w:space="0" w:color="auto"/>
        <w:right w:val="none" w:sz="0" w:space="0" w:color="auto"/>
      </w:divBdr>
    </w:div>
    <w:div w:id="356195804">
      <w:bodyDiv w:val="1"/>
      <w:marLeft w:val="0"/>
      <w:marRight w:val="0"/>
      <w:marTop w:val="0"/>
      <w:marBottom w:val="0"/>
      <w:divBdr>
        <w:top w:val="none" w:sz="0" w:space="0" w:color="auto"/>
        <w:left w:val="none" w:sz="0" w:space="0" w:color="auto"/>
        <w:bottom w:val="none" w:sz="0" w:space="0" w:color="auto"/>
        <w:right w:val="none" w:sz="0" w:space="0" w:color="auto"/>
      </w:divBdr>
    </w:div>
    <w:div w:id="363294544">
      <w:bodyDiv w:val="1"/>
      <w:marLeft w:val="0"/>
      <w:marRight w:val="0"/>
      <w:marTop w:val="0"/>
      <w:marBottom w:val="0"/>
      <w:divBdr>
        <w:top w:val="none" w:sz="0" w:space="0" w:color="auto"/>
        <w:left w:val="none" w:sz="0" w:space="0" w:color="auto"/>
        <w:bottom w:val="none" w:sz="0" w:space="0" w:color="auto"/>
        <w:right w:val="none" w:sz="0" w:space="0" w:color="auto"/>
      </w:divBdr>
    </w:div>
    <w:div w:id="441268099">
      <w:bodyDiv w:val="1"/>
      <w:marLeft w:val="0"/>
      <w:marRight w:val="0"/>
      <w:marTop w:val="0"/>
      <w:marBottom w:val="0"/>
      <w:divBdr>
        <w:top w:val="none" w:sz="0" w:space="0" w:color="auto"/>
        <w:left w:val="none" w:sz="0" w:space="0" w:color="auto"/>
        <w:bottom w:val="none" w:sz="0" w:space="0" w:color="auto"/>
        <w:right w:val="none" w:sz="0" w:space="0" w:color="auto"/>
      </w:divBdr>
    </w:div>
    <w:div w:id="452556643">
      <w:bodyDiv w:val="1"/>
      <w:marLeft w:val="0"/>
      <w:marRight w:val="0"/>
      <w:marTop w:val="0"/>
      <w:marBottom w:val="0"/>
      <w:divBdr>
        <w:top w:val="none" w:sz="0" w:space="0" w:color="auto"/>
        <w:left w:val="none" w:sz="0" w:space="0" w:color="auto"/>
        <w:bottom w:val="none" w:sz="0" w:space="0" w:color="auto"/>
        <w:right w:val="none" w:sz="0" w:space="0" w:color="auto"/>
      </w:divBdr>
    </w:div>
    <w:div w:id="454911912">
      <w:bodyDiv w:val="1"/>
      <w:marLeft w:val="0"/>
      <w:marRight w:val="0"/>
      <w:marTop w:val="0"/>
      <w:marBottom w:val="0"/>
      <w:divBdr>
        <w:top w:val="none" w:sz="0" w:space="0" w:color="auto"/>
        <w:left w:val="none" w:sz="0" w:space="0" w:color="auto"/>
        <w:bottom w:val="none" w:sz="0" w:space="0" w:color="auto"/>
        <w:right w:val="none" w:sz="0" w:space="0" w:color="auto"/>
      </w:divBdr>
    </w:div>
    <w:div w:id="548414907">
      <w:bodyDiv w:val="1"/>
      <w:marLeft w:val="0"/>
      <w:marRight w:val="0"/>
      <w:marTop w:val="0"/>
      <w:marBottom w:val="0"/>
      <w:divBdr>
        <w:top w:val="none" w:sz="0" w:space="0" w:color="auto"/>
        <w:left w:val="none" w:sz="0" w:space="0" w:color="auto"/>
        <w:bottom w:val="none" w:sz="0" w:space="0" w:color="auto"/>
        <w:right w:val="none" w:sz="0" w:space="0" w:color="auto"/>
      </w:divBdr>
    </w:div>
    <w:div w:id="603155780">
      <w:bodyDiv w:val="1"/>
      <w:marLeft w:val="0"/>
      <w:marRight w:val="0"/>
      <w:marTop w:val="0"/>
      <w:marBottom w:val="0"/>
      <w:divBdr>
        <w:top w:val="none" w:sz="0" w:space="0" w:color="auto"/>
        <w:left w:val="none" w:sz="0" w:space="0" w:color="auto"/>
        <w:bottom w:val="none" w:sz="0" w:space="0" w:color="auto"/>
        <w:right w:val="none" w:sz="0" w:space="0" w:color="auto"/>
      </w:divBdr>
    </w:div>
    <w:div w:id="673382909">
      <w:bodyDiv w:val="1"/>
      <w:marLeft w:val="0"/>
      <w:marRight w:val="0"/>
      <w:marTop w:val="0"/>
      <w:marBottom w:val="0"/>
      <w:divBdr>
        <w:top w:val="none" w:sz="0" w:space="0" w:color="auto"/>
        <w:left w:val="none" w:sz="0" w:space="0" w:color="auto"/>
        <w:bottom w:val="none" w:sz="0" w:space="0" w:color="auto"/>
        <w:right w:val="none" w:sz="0" w:space="0" w:color="auto"/>
      </w:divBdr>
    </w:div>
    <w:div w:id="778647477">
      <w:bodyDiv w:val="1"/>
      <w:marLeft w:val="0"/>
      <w:marRight w:val="0"/>
      <w:marTop w:val="0"/>
      <w:marBottom w:val="0"/>
      <w:divBdr>
        <w:top w:val="none" w:sz="0" w:space="0" w:color="auto"/>
        <w:left w:val="none" w:sz="0" w:space="0" w:color="auto"/>
        <w:bottom w:val="none" w:sz="0" w:space="0" w:color="auto"/>
        <w:right w:val="none" w:sz="0" w:space="0" w:color="auto"/>
      </w:divBdr>
    </w:div>
    <w:div w:id="926184663">
      <w:bodyDiv w:val="1"/>
      <w:marLeft w:val="0"/>
      <w:marRight w:val="0"/>
      <w:marTop w:val="0"/>
      <w:marBottom w:val="0"/>
      <w:divBdr>
        <w:top w:val="none" w:sz="0" w:space="0" w:color="auto"/>
        <w:left w:val="none" w:sz="0" w:space="0" w:color="auto"/>
        <w:bottom w:val="none" w:sz="0" w:space="0" w:color="auto"/>
        <w:right w:val="none" w:sz="0" w:space="0" w:color="auto"/>
      </w:divBdr>
    </w:div>
    <w:div w:id="936715062">
      <w:bodyDiv w:val="1"/>
      <w:marLeft w:val="0"/>
      <w:marRight w:val="0"/>
      <w:marTop w:val="0"/>
      <w:marBottom w:val="0"/>
      <w:divBdr>
        <w:top w:val="none" w:sz="0" w:space="0" w:color="auto"/>
        <w:left w:val="none" w:sz="0" w:space="0" w:color="auto"/>
        <w:bottom w:val="none" w:sz="0" w:space="0" w:color="auto"/>
        <w:right w:val="none" w:sz="0" w:space="0" w:color="auto"/>
      </w:divBdr>
    </w:div>
    <w:div w:id="962811298">
      <w:bodyDiv w:val="1"/>
      <w:marLeft w:val="0"/>
      <w:marRight w:val="0"/>
      <w:marTop w:val="0"/>
      <w:marBottom w:val="0"/>
      <w:divBdr>
        <w:top w:val="none" w:sz="0" w:space="0" w:color="auto"/>
        <w:left w:val="none" w:sz="0" w:space="0" w:color="auto"/>
        <w:bottom w:val="none" w:sz="0" w:space="0" w:color="auto"/>
        <w:right w:val="none" w:sz="0" w:space="0" w:color="auto"/>
      </w:divBdr>
    </w:div>
    <w:div w:id="971861896">
      <w:bodyDiv w:val="1"/>
      <w:marLeft w:val="0"/>
      <w:marRight w:val="0"/>
      <w:marTop w:val="0"/>
      <w:marBottom w:val="0"/>
      <w:divBdr>
        <w:top w:val="none" w:sz="0" w:space="0" w:color="auto"/>
        <w:left w:val="none" w:sz="0" w:space="0" w:color="auto"/>
        <w:bottom w:val="none" w:sz="0" w:space="0" w:color="auto"/>
        <w:right w:val="none" w:sz="0" w:space="0" w:color="auto"/>
      </w:divBdr>
    </w:div>
    <w:div w:id="1007829157">
      <w:bodyDiv w:val="1"/>
      <w:marLeft w:val="0"/>
      <w:marRight w:val="0"/>
      <w:marTop w:val="0"/>
      <w:marBottom w:val="0"/>
      <w:divBdr>
        <w:top w:val="none" w:sz="0" w:space="0" w:color="auto"/>
        <w:left w:val="none" w:sz="0" w:space="0" w:color="auto"/>
        <w:bottom w:val="none" w:sz="0" w:space="0" w:color="auto"/>
        <w:right w:val="none" w:sz="0" w:space="0" w:color="auto"/>
      </w:divBdr>
    </w:div>
    <w:div w:id="1017579747">
      <w:bodyDiv w:val="1"/>
      <w:marLeft w:val="0"/>
      <w:marRight w:val="0"/>
      <w:marTop w:val="0"/>
      <w:marBottom w:val="0"/>
      <w:divBdr>
        <w:top w:val="none" w:sz="0" w:space="0" w:color="auto"/>
        <w:left w:val="none" w:sz="0" w:space="0" w:color="auto"/>
        <w:bottom w:val="none" w:sz="0" w:space="0" w:color="auto"/>
        <w:right w:val="none" w:sz="0" w:space="0" w:color="auto"/>
      </w:divBdr>
    </w:div>
    <w:div w:id="1092552668">
      <w:bodyDiv w:val="1"/>
      <w:marLeft w:val="0"/>
      <w:marRight w:val="0"/>
      <w:marTop w:val="0"/>
      <w:marBottom w:val="0"/>
      <w:divBdr>
        <w:top w:val="none" w:sz="0" w:space="0" w:color="auto"/>
        <w:left w:val="none" w:sz="0" w:space="0" w:color="auto"/>
        <w:bottom w:val="none" w:sz="0" w:space="0" w:color="auto"/>
        <w:right w:val="none" w:sz="0" w:space="0" w:color="auto"/>
      </w:divBdr>
    </w:div>
    <w:div w:id="1182818075">
      <w:bodyDiv w:val="1"/>
      <w:marLeft w:val="0"/>
      <w:marRight w:val="0"/>
      <w:marTop w:val="0"/>
      <w:marBottom w:val="0"/>
      <w:divBdr>
        <w:top w:val="none" w:sz="0" w:space="0" w:color="auto"/>
        <w:left w:val="none" w:sz="0" w:space="0" w:color="auto"/>
        <w:bottom w:val="none" w:sz="0" w:space="0" w:color="auto"/>
        <w:right w:val="none" w:sz="0" w:space="0" w:color="auto"/>
      </w:divBdr>
    </w:div>
    <w:div w:id="1186602825">
      <w:bodyDiv w:val="1"/>
      <w:marLeft w:val="0"/>
      <w:marRight w:val="0"/>
      <w:marTop w:val="0"/>
      <w:marBottom w:val="0"/>
      <w:divBdr>
        <w:top w:val="none" w:sz="0" w:space="0" w:color="auto"/>
        <w:left w:val="none" w:sz="0" w:space="0" w:color="auto"/>
        <w:bottom w:val="none" w:sz="0" w:space="0" w:color="auto"/>
        <w:right w:val="none" w:sz="0" w:space="0" w:color="auto"/>
      </w:divBdr>
    </w:div>
    <w:div w:id="1312296057">
      <w:bodyDiv w:val="1"/>
      <w:marLeft w:val="0"/>
      <w:marRight w:val="0"/>
      <w:marTop w:val="0"/>
      <w:marBottom w:val="0"/>
      <w:divBdr>
        <w:top w:val="none" w:sz="0" w:space="0" w:color="auto"/>
        <w:left w:val="none" w:sz="0" w:space="0" w:color="auto"/>
        <w:bottom w:val="none" w:sz="0" w:space="0" w:color="auto"/>
        <w:right w:val="none" w:sz="0" w:space="0" w:color="auto"/>
      </w:divBdr>
    </w:div>
    <w:div w:id="1343437490">
      <w:bodyDiv w:val="1"/>
      <w:marLeft w:val="0"/>
      <w:marRight w:val="0"/>
      <w:marTop w:val="0"/>
      <w:marBottom w:val="0"/>
      <w:divBdr>
        <w:top w:val="none" w:sz="0" w:space="0" w:color="auto"/>
        <w:left w:val="none" w:sz="0" w:space="0" w:color="auto"/>
        <w:bottom w:val="none" w:sz="0" w:space="0" w:color="auto"/>
        <w:right w:val="none" w:sz="0" w:space="0" w:color="auto"/>
      </w:divBdr>
    </w:div>
    <w:div w:id="1356075725">
      <w:bodyDiv w:val="1"/>
      <w:marLeft w:val="0"/>
      <w:marRight w:val="0"/>
      <w:marTop w:val="0"/>
      <w:marBottom w:val="0"/>
      <w:divBdr>
        <w:top w:val="none" w:sz="0" w:space="0" w:color="auto"/>
        <w:left w:val="none" w:sz="0" w:space="0" w:color="auto"/>
        <w:bottom w:val="none" w:sz="0" w:space="0" w:color="auto"/>
        <w:right w:val="none" w:sz="0" w:space="0" w:color="auto"/>
      </w:divBdr>
    </w:div>
    <w:div w:id="1408500422">
      <w:bodyDiv w:val="1"/>
      <w:marLeft w:val="0"/>
      <w:marRight w:val="0"/>
      <w:marTop w:val="0"/>
      <w:marBottom w:val="0"/>
      <w:divBdr>
        <w:top w:val="none" w:sz="0" w:space="0" w:color="auto"/>
        <w:left w:val="none" w:sz="0" w:space="0" w:color="auto"/>
        <w:bottom w:val="none" w:sz="0" w:space="0" w:color="auto"/>
        <w:right w:val="none" w:sz="0" w:space="0" w:color="auto"/>
      </w:divBdr>
    </w:div>
    <w:div w:id="1446267116">
      <w:bodyDiv w:val="1"/>
      <w:marLeft w:val="0"/>
      <w:marRight w:val="0"/>
      <w:marTop w:val="0"/>
      <w:marBottom w:val="0"/>
      <w:divBdr>
        <w:top w:val="none" w:sz="0" w:space="0" w:color="auto"/>
        <w:left w:val="none" w:sz="0" w:space="0" w:color="auto"/>
        <w:bottom w:val="none" w:sz="0" w:space="0" w:color="auto"/>
        <w:right w:val="none" w:sz="0" w:space="0" w:color="auto"/>
      </w:divBdr>
    </w:div>
    <w:div w:id="1550189580">
      <w:bodyDiv w:val="1"/>
      <w:marLeft w:val="0"/>
      <w:marRight w:val="0"/>
      <w:marTop w:val="0"/>
      <w:marBottom w:val="0"/>
      <w:divBdr>
        <w:top w:val="none" w:sz="0" w:space="0" w:color="auto"/>
        <w:left w:val="none" w:sz="0" w:space="0" w:color="auto"/>
        <w:bottom w:val="none" w:sz="0" w:space="0" w:color="auto"/>
        <w:right w:val="none" w:sz="0" w:space="0" w:color="auto"/>
      </w:divBdr>
    </w:div>
    <w:div w:id="1703437386">
      <w:bodyDiv w:val="1"/>
      <w:marLeft w:val="0"/>
      <w:marRight w:val="0"/>
      <w:marTop w:val="0"/>
      <w:marBottom w:val="0"/>
      <w:divBdr>
        <w:top w:val="none" w:sz="0" w:space="0" w:color="auto"/>
        <w:left w:val="none" w:sz="0" w:space="0" w:color="auto"/>
        <w:bottom w:val="none" w:sz="0" w:space="0" w:color="auto"/>
        <w:right w:val="none" w:sz="0" w:space="0" w:color="auto"/>
      </w:divBdr>
    </w:div>
    <w:div w:id="1925143707">
      <w:bodyDiv w:val="1"/>
      <w:marLeft w:val="0"/>
      <w:marRight w:val="0"/>
      <w:marTop w:val="0"/>
      <w:marBottom w:val="0"/>
      <w:divBdr>
        <w:top w:val="none" w:sz="0" w:space="0" w:color="auto"/>
        <w:left w:val="none" w:sz="0" w:space="0" w:color="auto"/>
        <w:bottom w:val="none" w:sz="0" w:space="0" w:color="auto"/>
        <w:right w:val="none" w:sz="0" w:space="0" w:color="auto"/>
      </w:divBdr>
    </w:div>
    <w:div w:id="1959681117">
      <w:bodyDiv w:val="1"/>
      <w:marLeft w:val="0"/>
      <w:marRight w:val="0"/>
      <w:marTop w:val="0"/>
      <w:marBottom w:val="0"/>
      <w:divBdr>
        <w:top w:val="none" w:sz="0" w:space="0" w:color="auto"/>
        <w:left w:val="none" w:sz="0" w:space="0" w:color="auto"/>
        <w:bottom w:val="none" w:sz="0" w:space="0" w:color="auto"/>
        <w:right w:val="none" w:sz="0" w:space="0" w:color="auto"/>
      </w:divBdr>
    </w:div>
    <w:div w:id="2013757116">
      <w:bodyDiv w:val="1"/>
      <w:marLeft w:val="0"/>
      <w:marRight w:val="0"/>
      <w:marTop w:val="0"/>
      <w:marBottom w:val="0"/>
      <w:divBdr>
        <w:top w:val="none" w:sz="0" w:space="0" w:color="auto"/>
        <w:left w:val="none" w:sz="0" w:space="0" w:color="auto"/>
        <w:bottom w:val="none" w:sz="0" w:space="0" w:color="auto"/>
        <w:right w:val="none" w:sz="0" w:space="0" w:color="auto"/>
      </w:divBdr>
    </w:div>
    <w:div w:id="2132437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625</Words>
  <Characters>3568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The University of Southern Indiana</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Lindy, Ingrid E</dc:creator>
  <cp:keywords/>
  <dc:description/>
  <cp:lastModifiedBy>Lindy, Ingrid E</cp:lastModifiedBy>
  <cp:revision>11</cp:revision>
  <cp:lastPrinted>2024-07-30T18:56:00Z</cp:lastPrinted>
  <dcterms:created xsi:type="dcterms:W3CDTF">2024-07-30T16:29:00Z</dcterms:created>
  <dcterms:modified xsi:type="dcterms:W3CDTF">2024-08-02T22:38:00Z</dcterms:modified>
</cp:coreProperties>
</file>